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rPr>
          <w:rFonts w:ascii="한컴바탕"/>
          <w:color w:val="000000"/>
          <w:sz w:val="22"/>
          <w:szCs w:val="22"/>
        </w:rPr>
      </w:pPr>
      <w:r>
        <w:rPr>
          <w:rFonts w:ascii="휴먼명조" w:eastAsia="휴먼명조" w:hint="eastAsia"/>
          <w:b/>
          <w:bCs/>
          <w:color w:val="000000"/>
          <w:sz w:val="24"/>
          <w:szCs w:val="24"/>
          <w:spacing w:val="-8"/>
        </w:rPr>
        <w:t>[</w:t>
      </w:r>
      <w:r>
        <w:rPr>
          <w:rFonts w:ascii="휴먼명조" w:eastAsia="휴먼명조" w:hint="eastAsia"/>
          <w:b/>
          <w:bCs/>
          <w:color w:val="000000"/>
          <w:sz w:val="24"/>
          <w:szCs w:val="24"/>
          <w:spacing w:val="-8"/>
        </w:rPr>
        <w:t>Attachment 1. Application form</w:t>
      </w:r>
      <w:r>
        <w:rPr>
          <w:rFonts w:ascii="휴먼명조" w:eastAsia="휴먼명조" w:hint="eastAsia"/>
          <w:b/>
          <w:bCs/>
          <w:color w:val="000000"/>
          <w:sz w:val="24"/>
          <w:szCs w:val="24"/>
          <w:spacing w:val="-8"/>
        </w:rPr>
        <w:t>]</w:t>
      </w:r>
    </w:p>
    <w:tbl>
      <w:tblPr>
        <w:tblOverlap w:val="never"/>
        <w:tblW w:w="10345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0"/>
        <w:gridCol w:w="823"/>
        <w:gridCol w:w="1198"/>
        <w:gridCol w:w="1508"/>
        <w:gridCol w:w="397"/>
        <w:gridCol w:w="413"/>
        <w:gridCol w:w="846"/>
        <w:gridCol w:w="219"/>
        <w:gridCol w:w="265"/>
        <w:gridCol w:w="1170"/>
        <w:gridCol w:w="440"/>
        <w:gridCol w:w="133"/>
        <w:gridCol w:w="751"/>
        <w:gridCol w:w="992"/>
      </w:tblGrid>
      <w:tr>
        <w:trPr>
          <w:trHeight w:val="413" w:hRule="atLeast"/>
        </w:trPr>
        <w:tc>
          <w:tcPr>
            <w:tcW w:w="10345" w:type="dxa"/>
            <w:gridSpan w:val="1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sz w:val="26"/>
                <w:szCs w:val="26"/>
                <w:kern w:val="0"/>
              </w:rPr>
              <w:t xml:space="preserve">Application Form: Seoul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z w:val="26"/>
                <w:szCs w:val="26"/>
                <w:kern w:val="0"/>
              </w:rPr>
              <w:t>Financial Hub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z w:val="26"/>
                <w:szCs w:val="26"/>
                <w:kern w:val="0"/>
              </w:rPr>
              <w:t xml:space="preserve"> Tenancy</w:t>
            </w:r>
          </w:p>
        </w:tc>
      </w:tr>
      <w:tr>
        <w:trPr>
          <w:trHeight w:val="57" w:hRule="atLeast"/>
        </w:trPr>
        <w:tc>
          <w:tcPr>
            <w:tcW w:w="1190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  <w:t>HQ Information</w:t>
            </w:r>
          </w:p>
        </w:tc>
        <w:tc>
          <w:tcPr>
            <w:tcW w:w="202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N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ame of Institution</w:t>
            </w:r>
          </w:p>
        </w:tc>
        <w:tc>
          <w:tcPr>
            <w:tcW w:w="7134" w:type="dxa"/>
            <w:gridSpan w:val="11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180" w:hRule="atLeast"/>
        </w:trPr>
        <w:tc>
          <w:tcPr>
            <w:tcW w:w="0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 xml:space="preserve">Date 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of Establishment</w:t>
            </w:r>
          </w:p>
        </w:tc>
        <w:tc>
          <w:tcPr>
            <w:tcW w:w="2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38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#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 xml:space="preserve"> of Employees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20" w:hRule="atLeast"/>
        </w:trPr>
        <w:tc>
          <w:tcPr>
            <w:tcW w:w="0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Location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(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C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ity, Country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)</w:t>
            </w:r>
          </w:p>
        </w:tc>
        <w:tc>
          <w:tcPr>
            <w:tcW w:w="2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38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Other Countries under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Operation (up to 5)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FF"/>
                <w:sz w:val="18"/>
                <w:szCs w:val="18"/>
                <w:kern w:val="0"/>
              </w:rPr>
            </w:pPr>
          </w:p>
        </w:tc>
      </w:tr>
      <w:tr>
        <w:trPr>
          <w:trHeight w:val="636" w:hRule="atLeast"/>
        </w:trPr>
        <w:tc>
          <w:tcPr>
            <w:tcW w:w="0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B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usiness Type</w:t>
            </w:r>
          </w:p>
        </w:tc>
        <w:tc>
          <w:tcPr>
            <w:tcW w:w="713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18"/>
                <w:kern w:val="0"/>
              </w:rPr>
              <w:t>□</w:t>
            </w:r>
            <w:r>
              <w:rPr>
                <w:rFonts w:ascii="맑은 고딕" w:eastAsia="맑은 고딕" w:hAnsi="맑은 고딕" w:cs="굴림"/>
                <w:color w:val="000000"/>
                <w:szCs w:val="18"/>
                <w:kern w:val="0"/>
              </w:rPr>
              <w:t xml:space="preserve"> Bank </w:t>
            </w:r>
            <w:r>
              <w:rPr>
                <w:rFonts w:ascii="맑은 고딕" w:eastAsia="맑은 고딕" w:hAnsi="맑은 고딕" w:cs="굴림"/>
                <w:color w:val="000000"/>
                <w:szCs w:val="18"/>
                <w:kern w:val="0"/>
              </w:rPr>
              <w:t xml:space="preserve">□ Securities </w:t>
            </w:r>
            <w:r>
              <w:rPr>
                <w:rFonts w:ascii="맑은 고딕" w:eastAsia="맑은 고딕" w:hAnsi="맑은 고딕" w:cs="굴림"/>
                <w:color w:val="000000"/>
                <w:szCs w:val="18"/>
                <w:kern w:val="0"/>
              </w:rPr>
              <w:t xml:space="preserve">□ Insurance □ Capital/Card </w:t>
            </w:r>
          </w:p>
          <w:p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/>
                <w:color w:val="000000"/>
                <w:szCs w:val="18"/>
                <w:kern w:val="0"/>
              </w:rPr>
              <w:t>□ Asset Management</w:t>
            </w:r>
            <w:r>
              <w:rPr>
                <w:rFonts w:ascii="맑은 고딕" w:eastAsia="맑은 고딕" w:hAnsi="맑은 고딕" w:cs="굴림"/>
                <w:color w:val="000000"/>
                <w:szCs w:val="18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szCs w:val="18"/>
                <w:kern w:val="0"/>
              </w:rPr>
              <w:t>□ Others (</w:t>
            </w:r>
            <w:r>
              <w:rPr>
                <w:rFonts w:ascii="휴먼명조" w:eastAsia="휴먼명조" w:hAnsi="굴림" w:cs="굴림"/>
                <w:color w:val="000000"/>
                <w:w w:val="90"/>
                <w:sz w:val="22"/>
                <w:szCs w:val="20"/>
                <w:kern w:val="0"/>
              </w:rPr>
              <w:t xml:space="preserve">                   </w:t>
            </w:r>
            <w:r>
              <w:rPr>
                <w:rFonts w:ascii="휴먼명조" w:eastAsia="휴먼명조" w:hAnsi="굴림" w:cs="굴림"/>
                <w:color w:val="000000"/>
                <w:w w:val="90"/>
                <w:sz w:val="22"/>
                <w:szCs w:val="20"/>
                <w:kern w:val="0"/>
              </w:rPr>
              <w:t xml:space="preserve">  </w:t>
            </w:r>
            <w:r>
              <w:rPr>
                <w:rFonts w:ascii="휴먼명조" w:eastAsia="휴먼명조" w:hAnsi="굴림" w:cs="굴림"/>
                <w:color w:val="000000"/>
                <w:w w:val="90"/>
                <w:sz w:val="22"/>
                <w:szCs w:val="20"/>
                <w:kern w:val="0"/>
              </w:rPr>
              <w:t xml:space="preserve">    )</w:t>
            </w:r>
          </w:p>
        </w:tc>
      </w:tr>
      <w:tr>
        <w:trPr>
          <w:trHeight w:val="254" w:hRule="atLeast"/>
        </w:trPr>
        <w:tc>
          <w:tcPr>
            <w:tcW w:w="0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2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  <w:spacing w:val="-2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  <w:spacing w:val="-2"/>
              </w:rPr>
              <w:t>Financial Status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  <w:spacing w:val="-2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  <w:spacing w:val="-2"/>
              </w:rPr>
              <w:t>for the last 3 years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  <w:spacing w:val="-2"/>
              </w:rPr>
              <w:t>(unit: USD)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C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ategory/Year</w:t>
            </w:r>
          </w:p>
        </w:tc>
        <w:tc>
          <w:tcPr>
            <w:tcW w:w="1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eastAsiaTheme="minorHAnsi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eastAsiaTheme="minorHAnsi" w:cs="굴림"/>
                <w:b/>
                <w:bCs/>
                <w:color w:val="000000"/>
                <w:sz w:val="18"/>
                <w:szCs w:val="18"/>
                <w:kern w:val="0"/>
              </w:rPr>
              <w:t>2022</w:t>
            </w: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eastAsiaTheme="minorHAnsi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eastAsiaTheme="minorHAnsi" w:cs="굴림"/>
                <w:b/>
                <w:bCs/>
                <w:color w:val="000000"/>
                <w:sz w:val="18"/>
                <w:szCs w:val="18"/>
                <w:kern w:val="0"/>
              </w:rPr>
              <w:t>2023</w:t>
            </w:r>
          </w:p>
        </w:tc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eastAsiaTheme="minorHAnsi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eastAsiaTheme="minorHAnsi" w:cs="굴림"/>
                <w:b/>
                <w:bCs/>
                <w:color w:val="000000"/>
                <w:sz w:val="18"/>
                <w:szCs w:val="18"/>
                <w:kern w:val="0"/>
              </w:rPr>
              <w:t>2024</w:t>
            </w:r>
          </w:p>
        </w:tc>
      </w:tr>
      <w:tr>
        <w:trPr>
          <w:trHeight w:val="18" w:hRule="atLeast"/>
        </w:trPr>
        <w:tc>
          <w:tcPr>
            <w:tcW w:w="0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  <w:t>Total Assets</w:t>
            </w:r>
          </w:p>
        </w:tc>
        <w:tc>
          <w:tcPr>
            <w:tcW w:w="1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</w:tr>
      <w:tr>
        <w:trPr>
          <w:trHeight w:val="307" w:hRule="atLeast"/>
        </w:trPr>
        <w:tc>
          <w:tcPr>
            <w:tcW w:w="0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L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  <w:t>iabilities</w:t>
            </w:r>
          </w:p>
        </w:tc>
        <w:tc>
          <w:tcPr>
            <w:tcW w:w="1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</w:tr>
      <w:tr>
        <w:trPr>
          <w:trHeight w:val="298" w:hRule="atLeast"/>
        </w:trPr>
        <w:tc>
          <w:tcPr>
            <w:tcW w:w="0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  <w:t>Equity</w:t>
            </w:r>
          </w:p>
        </w:tc>
        <w:tc>
          <w:tcPr>
            <w:tcW w:w="1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</w:tr>
      <w:tr>
        <w:trPr>
          <w:trHeight w:val="307" w:hRule="atLeast"/>
        </w:trPr>
        <w:tc>
          <w:tcPr>
            <w:tcW w:w="0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C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  <w:t>apital</w:t>
            </w:r>
          </w:p>
        </w:tc>
        <w:tc>
          <w:tcPr>
            <w:tcW w:w="1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</w:tr>
      <w:tr>
        <w:trPr>
          <w:trHeight w:val="307" w:hRule="atLeast"/>
        </w:trPr>
        <w:tc>
          <w:tcPr>
            <w:tcW w:w="0" w:type="auto"/>
            <w:vMerge w:val="continue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N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  <w:t>et Income</w:t>
            </w:r>
          </w:p>
        </w:tc>
        <w:tc>
          <w:tcPr>
            <w:tcW w:w="1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300" w:hanging="30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14"/>
              </w:rPr>
            </w:pPr>
          </w:p>
        </w:tc>
      </w:tr>
      <w:tr>
        <w:trPr>
          <w:trHeight w:val="301" w:hRule="atLeast"/>
        </w:trPr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64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  <w:t>Application Related</w:t>
            </w:r>
          </w:p>
          <w:p>
            <w:pPr>
              <w:wordWrap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  <w:t>(Seoul Office)</w:t>
            </w: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Name of Institution</w:t>
            </w:r>
          </w:p>
        </w:tc>
        <w:tc>
          <w:tcPr>
            <w:tcW w:w="3164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# of Employees</w:t>
            </w:r>
          </w:p>
        </w:tc>
        <w:tc>
          <w:tcPr>
            <w:tcW w:w="231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98" w:hRule="atLeast"/>
        </w:trPr>
        <w:tc>
          <w:tcPr>
            <w:tcW w:w="0" w:type="auto"/>
            <w:vMerge w:val="continue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 xml:space="preserve">Date 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of Establishment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(Expected)</w:t>
            </w:r>
          </w:p>
        </w:tc>
        <w:tc>
          <w:tcPr>
            <w:tcW w:w="7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</w:tr>
      <w:tr>
        <w:trPr>
          <w:trHeight w:val="406" w:hRule="atLeast"/>
        </w:trPr>
        <w:tc>
          <w:tcPr>
            <w:tcW w:w="0" w:type="auto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 xml:space="preserve">Desired Move-in 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P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eriod</w:t>
            </w:r>
          </w:p>
        </w:tc>
        <w:tc>
          <w:tcPr>
            <w:tcW w:w="7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/>
                <w:szCs w:val="18"/>
                <w:kern w:val="0"/>
                <w:spacing w:val="-2"/>
              </w:rPr>
            </w:pPr>
            <w:r>
              <w:rPr>
                <w:rFonts w:eastAsiaTheme="minorHAnsi" w:cs="굴림"/>
                <w:color w:val="000000"/>
                <w:szCs w:val="18"/>
                <w:kern w:val="0"/>
                <w:spacing w:val="-2"/>
              </w:rPr>
              <w:t xml:space="preserve">□ </w:t>
            </w:r>
            <w:r>
              <w:rPr>
                <w:rFonts w:eastAsiaTheme="minorHAnsi" w:cs="굴림"/>
                <w:color w:val="000000"/>
                <w:szCs w:val="18"/>
                <w:kern w:val="0"/>
                <w:spacing w:val="-2"/>
              </w:rPr>
              <w:t xml:space="preserve">2025 Q1 </w:t>
            </w:r>
            <w:r>
              <w:rPr>
                <w:rFonts w:eastAsiaTheme="minorHAnsi" w:cs="굴림"/>
                <w:color w:val="000000"/>
                <w:szCs w:val="18"/>
                <w:kern w:val="0"/>
                <w:spacing w:val="-2"/>
              </w:rPr>
              <w:t xml:space="preserve">□ </w:t>
            </w:r>
            <w:r>
              <w:rPr>
                <w:rFonts w:eastAsiaTheme="minorHAnsi" w:cs="굴림"/>
                <w:color w:val="000000"/>
                <w:szCs w:val="18"/>
                <w:kern w:val="0"/>
                <w:spacing w:val="-2"/>
              </w:rPr>
              <w:t xml:space="preserve">2025 Q2 </w:t>
            </w:r>
            <w:r>
              <w:rPr>
                <w:rFonts w:eastAsiaTheme="minorHAnsi" w:cs="굴림"/>
                <w:color w:val="000000"/>
                <w:szCs w:val="18"/>
                <w:kern w:val="0"/>
                <w:spacing w:val="-2"/>
              </w:rPr>
              <w:t xml:space="preserve">□ </w:t>
            </w:r>
            <w:r>
              <w:rPr>
                <w:rFonts w:eastAsiaTheme="minorHAnsi" w:cs="굴림"/>
                <w:color w:val="000000"/>
                <w:szCs w:val="18"/>
                <w:kern w:val="0"/>
                <w:spacing w:val="-2"/>
              </w:rPr>
              <w:t xml:space="preserve">2025 Q3 </w:t>
            </w:r>
            <w:r>
              <w:rPr>
                <w:rFonts w:eastAsiaTheme="minorHAnsi" w:cs="굴림"/>
                <w:color w:val="000000"/>
                <w:szCs w:val="18"/>
                <w:kern w:val="0"/>
                <w:spacing w:val="-2"/>
              </w:rPr>
              <w:t xml:space="preserve">□ </w:t>
            </w:r>
            <w:r>
              <w:rPr>
                <w:rFonts w:eastAsiaTheme="minorHAnsi" w:cs="굴림"/>
                <w:color w:val="000000"/>
                <w:szCs w:val="18"/>
                <w:kern w:val="0"/>
                <w:spacing w:val="-2"/>
              </w:rPr>
              <w:t>2025 Q4</w:t>
            </w:r>
          </w:p>
        </w:tc>
      </w:tr>
      <w:tr>
        <w:trPr>
          <w:trHeight w:val="285" w:hRule="atLeast"/>
        </w:trPr>
        <w:tc>
          <w:tcPr>
            <w:tcW w:w="0" w:type="auto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Corporate Type</w:t>
            </w:r>
          </w:p>
        </w:tc>
        <w:tc>
          <w:tcPr>
            <w:tcW w:w="7134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eastAsiaTheme="minorHAnsi" w:cs="굴림"/>
                <w:color w:val="000000"/>
                <w:w w:val="90"/>
                <w:szCs w:val="20"/>
                <w:kern w:val="0"/>
              </w:rPr>
              <w:t>□</w:t>
            </w:r>
            <w:r>
              <w:rPr>
                <w:rFonts w:eastAsiaTheme="minorHAnsi" w:cs="굴림"/>
                <w:color w:val="000000"/>
                <w:w w:val="90"/>
                <w:szCs w:val="20"/>
                <w:kern w:val="0"/>
              </w:rPr>
              <w:t xml:space="preserve"> Head Office   □ Regional HQ   □ Branch   □ Others (e.g., Temporary Office)</w:t>
            </w:r>
          </w:p>
        </w:tc>
      </w:tr>
      <w:tr>
        <w:trPr>
          <w:trHeight w:val="161" w:hRule="atLeast"/>
        </w:trPr>
        <w:tc>
          <w:tcPr>
            <w:tcW w:w="0" w:type="auto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8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Contact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N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ame</w:t>
            </w:r>
          </w:p>
        </w:tc>
        <w:tc>
          <w:tcPr>
            <w:tcW w:w="7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FF"/>
                <w:sz w:val="18"/>
                <w:szCs w:val="18"/>
                <w:kern w:val="0"/>
              </w:rPr>
            </w:pPr>
          </w:p>
        </w:tc>
      </w:tr>
      <w:tr>
        <w:trPr>
          <w:trHeight w:val="161" w:hRule="atLeast"/>
        </w:trPr>
        <w:tc>
          <w:tcPr>
            <w:tcW w:w="0" w:type="auto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823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E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mail</w:t>
            </w:r>
          </w:p>
        </w:tc>
        <w:tc>
          <w:tcPr>
            <w:tcW w:w="7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FF"/>
                <w:sz w:val="18"/>
                <w:szCs w:val="18"/>
                <w:kern w:val="0"/>
              </w:rPr>
            </w:pPr>
          </w:p>
        </w:tc>
      </w:tr>
      <w:tr>
        <w:trPr>
          <w:trHeight w:val="161" w:hRule="atLeast"/>
        </w:trPr>
        <w:tc>
          <w:tcPr>
            <w:tcW w:w="0" w:type="auto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82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P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hone</w:t>
            </w:r>
          </w:p>
        </w:tc>
        <w:tc>
          <w:tcPr>
            <w:tcW w:w="7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FF"/>
                <w:sz w:val="18"/>
                <w:szCs w:val="18"/>
                <w:kern w:val="0"/>
              </w:rPr>
            </w:pPr>
          </w:p>
        </w:tc>
      </w:tr>
      <w:tr>
        <w:trPr>
          <w:trHeight w:val="192" w:hRule="atLeast"/>
        </w:trPr>
        <w:tc>
          <w:tcPr>
            <w:tcW w:w="0" w:type="auto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K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ey Business Area</w:t>
            </w:r>
          </w:p>
        </w:tc>
        <w:tc>
          <w:tcPr>
            <w:tcW w:w="7134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FF"/>
                <w:sz w:val="18"/>
                <w:szCs w:val="18"/>
                <w:kern w:val="0"/>
              </w:rPr>
            </w:pPr>
          </w:p>
        </w:tc>
      </w:tr>
      <w:tr>
        <w:trPr>
          <w:trHeight w:val="529" w:hRule="atLeast"/>
        </w:trPr>
        <w:tc>
          <w:tcPr>
            <w:tcW w:w="0" w:type="auto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16"/>
              </w:rPr>
              <w:t>P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  <w:spacing w:val="-16"/>
              </w:rPr>
              <w:t>urpose and Function (plan)</w:t>
            </w:r>
          </w:p>
        </w:tc>
        <w:tc>
          <w:tcPr>
            <w:tcW w:w="2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  <w:spacing w:val="-16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16"/>
              </w:rPr>
              <w:t>Desired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  <w:spacing w:val="-16"/>
              </w:rPr>
              <w:t xml:space="preserve"> 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  <w:spacing w:val="-16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16"/>
              </w:rPr>
              <w:t>Office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  <w:spacing w:val="-16"/>
              </w:rPr>
              <w:t xml:space="preserve"> 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  <w:spacing w:val="-16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16"/>
              </w:rPr>
              <w:t>Space</w:t>
            </w:r>
          </w:p>
        </w:tc>
        <w:tc>
          <w:tcPr>
            <w:tcW w:w="39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zCs w:val="20"/>
                <w:kern w:val="0"/>
              </w:rPr>
            </w:pPr>
            <w:r>
              <w:rPr>
                <w:rFonts w:eastAsiaTheme="minorHAnsi" w:cs="굴림"/>
                <w:color w:val="000000"/>
                <w:szCs w:val="20"/>
                <w:kern w:val="0"/>
              </w:rPr>
              <w:t>□</w:t>
            </w:r>
            <w:r>
              <w:rPr>
                <w:rFonts w:eastAsiaTheme="minorHAnsi" w:cs="굴림"/>
                <w:color w:val="000000"/>
                <w:szCs w:val="20"/>
                <w:kern w:val="0"/>
              </w:rPr>
              <w:t xml:space="preserve"> Up to 5</w:t>
            </w:r>
            <w:r>
              <w:rPr>
                <w:rFonts w:eastAsiaTheme="minorHAnsi" w:cs="굴림"/>
                <w:color w:val="000000"/>
                <w:szCs w:val="20"/>
                <w:kern w:val="0"/>
              </w:rPr>
              <w:t xml:space="preserve"> persons </w:t>
            </w:r>
            <w:r>
              <w:rPr>
                <w:rFonts w:eastAsiaTheme="minorHAnsi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rFonts w:eastAsiaTheme="minorHAnsi" w:cs="굴림"/>
                <w:color w:val="000000"/>
                <w:szCs w:val="20"/>
                <w:kern w:val="0"/>
              </w:rPr>
              <w:t>□</w:t>
            </w:r>
            <w:r>
              <w:rPr>
                <w:rFonts w:eastAsiaTheme="minorHAnsi" w:cs="굴림"/>
                <w:color w:val="000000"/>
                <w:szCs w:val="20"/>
                <w:kern w:val="0"/>
              </w:rPr>
              <w:t xml:space="preserve"> Up to 8 persons</w:t>
            </w:r>
            <w:r>
              <w:rPr>
                <w:rFonts w:eastAsiaTheme="minorHAnsi" w:cs="굴림"/>
                <w:color w:val="000000"/>
                <w:szCs w:val="20"/>
                <w:kern w:val="0"/>
              </w:rPr>
              <w:t xml:space="preserve"> </w:t>
            </w:r>
          </w:p>
          <w:p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zCs w:val="20"/>
                <w:kern w:val="0"/>
              </w:rPr>
            </w:pPr>
            <w:r>
              <w:rPr>
                <w:rFonts w:eastAsiaTheme="minorHAnsi" w:cs="굴림"/>
                <w:color w:val="000000"/>
                <w:szCs w:val="20"/>
                <w:kern w:val="0"/>
              </w:rPr>
              <w:t>□</w:t>
            </w:r>
            <w:r>
              <w:rPr>
                <w:rFonts w:eastAsiaTheme="minorHAnsi" w:cs="굴림"/>
                <w:color w:val="000000"/>
                <w:szCs w:val="20"/>
                <w:kern w:val="0"/>
              </w:rPr>
              <w:t xml:space="preserve"> Up to 10 Persons</w:t>
            </w:r>
            <w:r>
              <w:rPr>
                <w:rFonts w:eastAsiaTheme="minorHAnsi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rFonts w:eastAsiaTheme="minorHAnsi" w:cs="굴림"/>
                <w:color w:val="000000"/>
                <w:szCs w:val="20"/>
                <w:kern w:val="0"/>
              </w:rPr>
              <w:t>□ Up to 12 persons</w:t>
            </w:r>
            <w:r>
              <w:rPr>
                <w:rFonts w:eastAsiaTheme="minorHAnsi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rFonts w:eastAsiaTheme="minorHAnsi" w:cs="굴림"/>
                <w:color w:val="000000"/>
                <w:szCs w:val="20"/>
                <w:kern w:val="0"/>
              </w:rPr>
              <w:t xml:space="preserve">□ Up to </w:t>
            </w:r>
            <w:r>
              <w:rPr>
                <w:rFonts w:eastAsiaTheme="minorHAnsi" w:cs="굴림"/>
                <w:color w:val="000000"/>
                <w:szCs w:val="20"/>
                <w:kern w:val="0"/>
              </w:rPr>
              <w:t>20</w:t>
            </w:r>
            <w:r>
              <w:rPr>
                <w:rFonts w:eastAsiaTheme="minorHAnsi" w:cs="굴림"/>
                <w:color w:val="000000"/>
                <w:szCs w:val="20"/>
                <w:kern w:val="0"/>
              </w:rPr>
              <w:t xml:space="preserve"> persons</w:t>
            </w:r>
          </w:p>
        </w:tc>
      </w:tr>
      <w:tr>
        <w:trPr>
          <w:trHeight w:val="306" w:hRule="atLeast"/>
        </w:trPr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  <w:t>Business</w:t>
            </w:r>
          </w:p>
        </w:tc>
        <w:tc>
          <w:tcPr>
            <w:tcW w:w="202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K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  <w:spacing w:val="-2"/>
              </w:rPr>
              <w:t>ey Performance Index</w:t>
            </w:r>
            <w:r>
              <w:rPr>
                <w:rFonts w:ascii="나눔고딕" w:eastAsia="나눔고딕" w:hAnsi="나눔고딕" w:cs="굴림" w:hint="eastAsia"/>
                <w:b/>
                <w:i/>
                <w:iCs/>
                <w:color w:val="0000FF"/>
                <w:sz w:val="18"/>
                <w:szCs w:val="18"/>
                <w:kern w:val="0"/>
                <w:spacing w:val="-20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C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ategory/Year</w:t>
            </w:r>
          </w:p>
        </w:tc>
        <w:tc>
          <w:tcPr>
            <w:tcW w:w="17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한컴돋움" w:eastAsia="한컴돋움" w:hAnsi="한컴돋움" w:cs="한컴돋움" w:hint="eastAsia"/>
                <w:b/>
                <w:bCs/>
              </w:rPr>
              <w:t>2025</w:t>
            </w:r>
          </w:p>
        </w:tc>
        <w:tc>
          <w:tcPr>
            <w:tcW w:w="1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한컴돋움" w:eastAsia="한컴돋움" w:hAnsi="한컴돋움" w:cs="한컴돋움" w:hint="eastAsia"/>
                <w:b/>
                <w:bCs/>
              </w:rPr>
              <w:t>2026</w:t>
            </w:r>
          </w:p>
        </w:tc>
        <w:tc>
          <w:tcPr>
            <w:tcW w:w="1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한컴돋움" w:eastAsia="한컴돋움" w:hAnsi="한컴돋움" w:cs="한컴돋움" w:hint="eastAsia"/>
                <w:b/>
                <w:bCs/>
              </w:rPr>
              <w:t>2027</w:t>
            </w:r>
          </w:p>
        </w:tc>
      </w:tr>
      <w:tr>
        <w:trPr>
          <w:trHeight w:val="289" w:hRule="atLeast"/>
        </w:trPr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 w:val="18"/>
                <w:szCs w:val="18"/>
                <w:kern w:val="0"/>
                <w:spacing w:val="-2"/>
              </w:rPr>
              <w:t>KPI 1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eastAsiaTheme="minorHAnsi" w:cs="굴림"/>
                <w:color w:val="000000"/>
                <w:sz w:val="16"/>
                <w:szCs w:val="18"/>
                <w:kern w:val="0"/>
              </w:rPr>
            </w:pPr>
            <w:r>
              <w:rPr>
                <w:rFonts w:eastAsiaTheme="minorHAnsi" w:cs="굴림"/>
                <w:color w:val="000000"/>
                <w:sz w:val="16"/>
                <w:szCs w:val="18"/>
                <w:kern w:val="0"/>
              </w:rPr>
              <w:t>G</w:t>
            </w:r>
            <w:r>
              <w:rPr>
                <w:rFonts w:eastAsiaTheme="minorHAnsi" w:cs="굴림"/>
                <w:color w:val="000000"/>
                <w:sz w:val="16"/>
                <w:szCs w:val="18"/>
                <w:kern w:val="0"/>
              </w:rPr>
              <w:t>oal</w:t>
            </w:r>
          </w:p>
        </w:tc>
        <w:tc>
          <w:tcPr>
            <w:tcW w:w="17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1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1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</w:tr>
      <w:tr>
        <w:trPr>
          <w:trHeight w:val="289" w:hRule="atLeast"/>
        </w:trPr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0000FF"/>
                <w:sz w:val="18"/>
                <w:szCs w:val="18"/>
                <w:kern w:val="0"/>
                <w:spacing w:val="-2"/>
              </w:rPr>
              <w:t>KPI 2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eastAsiaTheme="minorHAnsi" w:cs="굴림"/>
                <w:color w:val="000000"/>
                <w:sz w:val="16"/>
                <w:szCs w:val="18"/>
                <w:kern w:val="0"/>
              </w:rPr>
            </w:pPr>
            <w:r>
              <w:rPr>
                <w:rFonts w:eastAsiaTheme="minorHAnsi" w:cs="굴림"/>
                <w:color w:val="000000"/>
                <w:sz w:val="16"/>
                <w:szCs w:val="18"/>
                <w:kern w:val="0"/>
                <w:spacing w:val="-2"/>
              </w:rPr>
              <w:t>G</w:t>
            </w:r>
            <w:r>
              <w:rPr>
                <w:rFonts w:eastAsiaTheme="minorHAnsi" w:cs="굴림"/>
                <w:color w:val="000000"/>
                <w:sz w:val="16"/>
                <w:szCs w:val="18"/>
                <w:kern w:val="0"/>
                <w:spacing w:val="-2"/>
              </w:rPr>
              <w:t>oal</w:t>
            </w:r>
          </w:p>
        </w:tc>
        <w:tc>
          <w:tcPr>
            <w:tcW w:w="17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1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1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</w:tr>
      <w:tr>
        <w:trPr>
          <w:trHeight w:val="854" w:hRule="atLeast"/>
        </w:trPr>
        <w:tc>
          <w:tcPr>
            <w:tcW w:w="0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  <w:spacing w:val="-2"/>
              </w:rPr>
              <w:t>K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  <w:spacing w:val="-2"/>
              </w:rPr>
              <w:t>ey Management Indicators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/>
                <w:i/>
                <w:iCs/>
                <w:color w:val="0000FF"/>
                <w:sz w:val="18"/>
                <w:szCs w:val="18"/>
                <w:kern w:val="0"/>
                <w:spacing w:val="-2"/>
              </w:rPr>
              <w:t>According to the characteristics of the institution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eastAsiaTheme="minorHAnsi" w:cs="굴림"/>
                <w:color w:val="000000"/>
                <w:sz w:val="16"/>
                <w:szCs w:val="18"/>
                <w:kern w:val="0"/>
              </w:rPr>
            </w:pPr>
            <w:r>
              <w:rPr>
                <w:rFonts w:eastAsiaTheme="minorHAnsi" w:cs="굴림"/>
                <w:color w:val="000000"/>
                <w:sz w:val="16"/>
                <w:szCs w:val="18"/>
                <w:kern w:val="0"/>
                <w:spacing w:val="-2"/>
              </w:rPr>
              <w:t>G</w:t>
            </w:r>
            <w:r>
              <w:rPr>
                <w:rFonts w:eastAsiaTheme="minorHAnsi" w:cs="굴림"/>
                <w:color w:val="000000"/>
                <w:sz w:val="16"/>
                <w:szCs w:val="18"/>
                <w:kern w:val="0"/>
                <w:spacing w:val="-2"/>
              </w:rPr>
              <w:t>oal</w:t>
            </w:r>
          </w:p>
        </w:tc>
        <w:tc>
          <w:tcPr>
            <w:tcW w:w="174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1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  <w:tc>
          <w:tcPr>
            <w:tcW w:w="1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18"/>
                <w:szCs w:val="18"/>
                <w:kern w:val="0"/>
                <w:spacing w:val="-2"/>
              </w:rPr>
            </w:pPr>
          </w:p>
        </w:tc>
      </w:tr>
      <w:tr>
        <w:trPr>
          <w:trHeight w:val="2223" w:hRule="atLeast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800"/>
              <w:autoSpaceDE/>
              <w:autoSpaceDN/>
              <w:widowControl/>
              <w:wordWrap/>
              <w:jc w:val="center"/>
              <w:spacing w:line="240" w:lineRule="auto"/>
              <w:rPr>
                <w:rFonts w:ascii="휴먼명조" w:eastAsia="휴먼명조" w:hAnsi="굴림" w:cs="굴림"/>
                <w:sz w:val="4"/>
                <w:szCs w:val="4"/>
                <w:kern w:val="0"/>
                <w:spacing w:val="-8"/>
              </w:rPr>
            </w:pPr>
            <w:r>
              <w:rPr>
                <w:rFonts w:ascii="휴먼명조" w:eastAsia="휴먼명조" w:hAnsi="굴림" w:cs="굴림"/>
                <w:sz w:val="22"/>
                <w:kern w:val="0"/>
                <w:spacing w:val="-8"/>
              </w:rPr>
              <w:t xml:space="preserve"> </w:t>
            </w:r>
            <w:r>
              <w:rPr>
                <w:rFonts w:ascii="휴먼명조" w:eastAsia="휴먼명조" w:hAnsi="굴림" w:cs="굴림"/>
                <w:sz w:val="22"/>
                <w:kern w:val="0"/>
                <w:spacing w:val="-8"/>
              </w:rPr>
              <w:t>I pledge to abide by all procedures and regulations set by the Seoul Metropolitan Government and submit this application to move into the Seoul Financial Hub as described above.</w:t>
            </w:r>
          </w:p>
          <w:p>
            <w:pPr>
              <w:ind w:right="800"/>
              <w:autoSpaceDE/>
              <w:autoSpaceDN/>
              <w:widowControl/>
              <w:wordWrap/>
              <w:jc w:val="center"/>
              <w:spacing w:line="240" w:lineRule="auto"/>
              <w:rPr>
                <w:rFonts w:ascii="휴먼명조" w:eastAsia="휴먼명조" w:hAnsi="굴림" w:cs="굴림"/>
                <w:b/>
                <w:bCs/>
                <w:sz w:val="22"/>
                <w:kern w:val="0"/>
                <w:spacing w:val="-8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sz w:val="22"/>
                <w:kern w:val="0"/>
                <w:spacing w:val="-8"/>
              </w:rPr>
              <w:t>D</w:t>
            </w:r>
            <w:r>
              <w:rPr>
                <w:rFonts w:ascii="휴먼명조" w:eastAsia="휴먼명조" w:hAnsi="굴림" w:cs="굴림"/>
                <w:b/>
                <w:bCs/>
                <w:sz w:val="22"/>
                <w:kern w:val="0"/>
                <w:spacing w:val="-8"/>
              </w:rPr>
              <w:t>ate:                              :</w:t>
            </w:r>
          </w:p>
          <w:p>
            <w:pPr>
              <w:autoSpaceDE/>
              <w:autoSpaceDN/>
              <w:widowControl/>
              <w:wordWrap/>
              <w:jc w:val="center"/>
              <w:spacing w:line="240" w:lineRule="auto"/>
              <w:rPr>
                <w:rFonts w:ascii="휴먼명조" w:eastAsia="휴먼명조" w:hAnsi="굴림" w:cs="굴림"/>
                <w:b/>
                <w:bCs/>
                <w:color w:val="000000"/>
                <w:sz w:val="22"/>
                <w:szCs w:val="26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22"/>
                <w:szCs w:val="26"/>
                <w:kern w:val="0"/>
              </w:rPr>
              <w:t>Applicant Entity/Representative :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sz w:val="22"/>
                <w:szCs w:val="26"/>
                <w:kern w:val="0"/>
              </w:rPr>
              <w:t xml:space="preserve">                 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22"/>
                <w:szCs w:val="26"/>
                <w:kern w:val="0"/>
              </w:rPr>
              <w:t xml:space="preserve"> (sign/seal here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sz w:val="22"/>
                <w:szCs w:val="26"/>
                <w:kern w:val="0"/>
              </w:rPr>
              <w:t>)</w:t>
            </w:r>
          </w:p>
          <w:p>
            <w:pPr>
              <w:autoSpaceDE/>
              <w:autoSpaceDN/>
              <w:widowControl/>
              <w:wordWrap/>
              <w:jc w:val="left"/>
              <w:rPr>
                <w:rFonts w:ascii="휴먼명조" w:eastAsia="휴먼명조" w:hAnsi="굴림" w:cs="굴림"/>
                <w:b/>
                <w:bCs/>
                <w:color w:val="000000"/>
                <w:sz w:val="22"/>
                <w:szCs w:val="26"/>
                <w:kern w:val="0"/>
              </w:rPr>
            </w:pPr>
            <w:r>
              <w:rPr>
                <w:rFonts w:ascii="휴먼명조" w:eastAsia="휴먼명조" w:hAnsi="굴림" w:cs="굴림"/>
                <w:color w:val="0000FF"/>
                <w:szCs w:val="20"/>
                <w:kern w:val="0"/>
                <w:spacing w:val="-8"/>
              </w:rPr>
              <w:t>*　Indexes shall be based on the head office. Submit with instructions (in blue) removed.</w:t>
            </w:r>
          </w:p>
        </w:tc>
      </w:tr>
    </w:tbl>
    <w:p>
      <w:pPr>
        <w:autoSpaceDE/>
        <w:autoSpaceDN/>
        <w:widowControl/>
        <w:wordWrap/>
        <w:rPr>
          <w:rFonts w:ascii="휴먼명조" w:eastAsia="휴먼명조" w:hAnsi="굴림" w:cs="굴림"/>
          <w:color w:val="0000FF"/>
          <w:szCs w:val="20"/>
          <w:kern w:val="0"/>
          <w:spacing w:val="-8"/>
        </w:rPr>
      </w:pP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family w:val="roman"/>
    <w:charset w:val="81"/>
    <w:notTrueType w:val="false"/>
    <w:sig w:usb0="FFFFFFFF" w:usb1="FFFFFFFF" w:usb2="00FFFFFF" w:usb3="00000001" w:csb0="863F01FF" w:csb1="0000FFFF"/>
  </w:font>
  <w:font w:name="휴먼명조">
    <w:panose1 w:val="02010504000101010101"/>
    <w:family w:val="auto"/>
    <w:charset w:val="81"/>
    <w:notTrueType w:val="false"/>
    <w:sig w:usb0="7FFFFFFF" w:usb1="11D77CFB" w:usb2="00000010" w:usb3="00000001" w:csb0="00080000" w:csb1="00000001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나눔고딕">
    <w:panose1 w:val="020D0604000000000000"/>
    <w:family w:val="modern"/>
    <w:charset w:val="81"/>
    <w:notTrueType w:val="false"/>
    <w:sig w:usb0="800002A7" w:usb1="29D7FCFB" w:usb2="00000010" w:usb3="00000001" w:csb0="00080001" w:csb1="00000001"/>
  </w:font>
  <w:font w:name="한컴돋움">
    <w:panose1 w:val="02030600000101010101"/>
    <w:family w:val="roman"/>
    <w:charset w:val="81"/>
    <w:notTrueType w:val="false"/>
    <w:sig w:usb0="FFFFFFFF" w:usb1="FFFFFFFF" w:usb2="00FFFFFF" w:usb3="00000001" w:csb0="863F01FF" w:csb1="0000FFFF"/>
  </w:font>
  <w:font w:name="한양신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szCs w:val="20"/>
      <w:kern w:val="0"/>
    </w:rPr>
  </w:style>
  <w:style w:type="paragraph" w:customStyle="1" w:styleId="a4">
    <w:name w:val="표제목"/>
    <w:basedOn w:val="a"/>
    <w:pPr>
      <w:wordWrap/>
      <w:snapToGrid w:val="0"/>
      <w:jc w:val="center"/>
      <w:spacing w:after="0" w:line="384" w:lineRule="auto"/>
      <w:textAlignment w:val="baseline"/>
    </w:pPr>
    <w:rPr>
      <w:rFonts w:ascii="한양신명조" w:eastAsia="굴림" w:hAnsi="굴림" w:cs="굴림"/>
      <w:color w:val="000000"/>
      <w:sz w:val="26"/>
      <w:szCs w:val="26"/>
      <w:kern w:val="0"/>
    </w:rPr>
  </w:style>
  <w:style w:type="paragraph" w:customStyle="1" w:styleId="msonormal0">
    <w:name w:val="msonormal"/>
    <w:basedOn w:val="a"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  <w:style w:type="paragraph" w:styleId="a5">
    <w:name w:val="Body Text"/>
    <w:uiPriority w:val="99"/>
    <w:basedOn w:val="a"/>
    <w:link w:val="Char"/>
    <w:semiHidden/>
    <w:unhideWhenUsed/>
    <w:pPr>
      <w:ind w:left="300"/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character" w:customStyle="1" w:styleId="Char">
    <w:name w:val="본문 Char"/>
    <w:uiPriority w:val="99"/>
    <w:basedOn w:val="a0"/>
    <w:link w:val="a5"/>
    <w:semiHidden/>
    <w:rPr>
      <w:rFonts w:ascii="함초롬바탕" w:eastAsia="굴림" w:hAnsi="굴림" w:cs="굴림"/>
      <w:color w:val="000000"/>
      <w:szCs w:val="20"/>
      <w:kern w:val="0"/>
    </w:rPr>
  </w:style>
  <w:style w:type="paragraph" w:customStyle="1" w:styleId="xl65">
    <w:name w:val="xl65"/>
    <w:basedOn w:val="a"/>
    <w:pPr>
      <w:wordWrap/>
      <w:jc w:val="left"/>
      <w:spacing w:after="0" w:line="240" w:lineRule="auto"/>
      <w:textAlignment w:val="center"/>
    </w:pPr>
    <w:rPr>
      <w:rFonts w:ascii="맑은 고딕" w:eastAsia="굴림" w:hAnsi="굴림" w:cs="굴림"/>
      <w:color w:val="000000"/>
      <w:sz w:val="22"/>
      <w:kern w:val="0"/>
    </w:rPr>
  </w:style>
  <w:style w:type="paragraph" w:styleId="a6">
    <w:name w:val="List Paragraph"/>
    <w:uiPriority w:val="34"/>
    <w:basedOn w:val="a"/>
    <w:qFormat/>
    <w:pPr>
      <w:ind w:leftChars="400" w:left="800"/>
    </w:pPr>
  </w:style>
  <w:style w:type="table" w:styleId="a7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uiPriority w:val="99"/>
    <w:basedOn w:val="a0"/>
    <w:semiHidden/>
    <w:rPr>
      <w:color w:val="808080"/>
    </w:rPr>
  </w:style>
  <w:style w:type="paragraph" w:styleId="a9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9"/>
  </w:style>
  <w:style w:type="paragraph" w:styleId="aa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Gwen Jeong</cp:lastModifiedBy>
  <cp:revision>1</cp:revision>
  <dcterms:created xsi:type="dcterms:W3CDTF">2024-12-18T08:24:00Z</dcterms:created>
  <dcterms:modified xsi:type="dcterms:W3CDTF">2024-12-23T06:26:43Z</dcterms:modified>
  <cp:lastPrinted>2021-11-24T01:25:00Z</cp:lastPrint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dcbbbeed78a984013ddaa3a06d82f97e85bc398fa8b354aa21b087f327b67534</vt:lpwstr>
  </property>
</Properties>
</file>